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117998" w:rsidRDefault="007F3D7B" w14:paraId="50C09CA1" w14:textId="77777777">
      <w:pPr>
        <w:jc w:val="right"/>
      </w:pPr>
      <w:r>
        <w:t>Załącznik nr 6 do ZW 121/2020</w:t>
      </w:r>
    </w:p>
    <w:p w:rsidR="00117998" w:rsidRDefault="00117998" w14:paraId="0845B8EA" w14:textId="77777777">
      <w:pPr>
        <w:jc w:val="right"/>
      </w:pPr>
    </w:p>
    <w:tbl>
      <w:tblPr>
        <w:tblW w:w="9230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7998" w14:paraId="2FE885F9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5D3961D" w14:textId="7B10E50A">
            <w:r>
              <w:t>WYDZIAŁ INFORMATYKI I ZARZĄDZANIA</w:t>
            </w:r>
          </w:p>
          <w:p w:rsidR="0051575B" w:rsidRDefault="0051575B" w14:paraId="522FB7F4" w14:textId="77777777"/>
          <w:p w:rsidR="00117998" w:rsidRDefault="007F3D7B" w14:paraId="5132BDB6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117998" w:rsidRDefault="007F3D7B" w14:paraId="22A4CD9B" w14:textId="77777777">
            <w:pPr>
              <w:pStyle w:val="Nagwek2"/>
              <w:numPr>
                <w:ilvl w:val="1"/>
                <w:numId w:val="2"/>
              </w:numPr>
            </w:pPr>
            <w:r>
              <w:t xml:space="preserve">Nazwa przedmiotu w języku polskim </w:t>
            </w:r>
            <w:r w:rsidRPr="0051575B">
              <w:rPr>
                <w:lang w:eastAsia="pl-PL"/>
              </w:rPr>
              <w:t>Komunikacja w mediach społecznościowych</w:t>
            </w:r>
          </w:p>
          <w:p w:rsidR="00117998" w:rsidRDefault="007F3D7B" w14:paraId="277068A9" w14:textId="77777777">
            <w:pPr>
              <w:ind w:left="560" w:hanging="560"/>
              <w:outlineLvl w:val="1"/>
            </w:pPr>
            <w:r>
              <w:rPr>
                <w:b/>
                <w:bCs/>
              </w:rPr>
              <w:t>Nazwa przedmiotu w języku angielskim</w:t>
            </w:r>
            <w:r>
              <w:t xml:space="preserve"> </w:t>
            </w:r>
            <w:r>
              <w:rPr>
                <w:b/>
                <w:bCs/>
                <w:lang w:eastAsia="pl-PL"/>
              </w:rPr>
              <w:t xml:space="preserve"> </w:t>
            </w:r>
            <w:proofErr w:type="spellStart"/>
            <w:r w:rsidRPr="0051575B">
              <w:rPr>
                <w:b/>
                <w:bCs/>
                <w:lang w:eastAsia="pl-PL"/>
              </w:rPr>
              <w:t>Communication</w:t>
            </w:r>
            <w:proofErr w:type="spellEnd"/>
            <w:r w:rsidRPr="0051575B">
              <w:rPr>
                <w:b/>
                <w:bCs/>
                <w:lang w:eastAsia="pl-PL"/>
              </w:rPr>
              <w:t xml:space="preserve"> in </w:t>
            </w:r>
            <w:proofErr w:type="spellStart"/>
            <w:r w:rsidRPr="0051575B">
              <w:rPr>
                <w:b/>
                <w:bCs/>
                <w:lang w:eastAsia="pl-PL"/>
              </w:rPr>
              <w:t>social</w:t>
            </w:r>
            <w:proofErr w:type="spellEnd"/>
            <w:r w:rsidRPr="0051575B">
              <w:rPr>
                <w:b/>
                <w:bCs/>
                <w:lang w:eastAsia="pl-PL"/>
              </w:rPr>
              <w:t xml:space="preserve"> media</w:t>
            </w:r>
          </w:p>
          <w:p w:rsidR="00117998" w:rsidRDefault="007F3D7B" w14:paraId="1E6BDB76" w14:textId="77777777">
            <w:pPr>
              <w:pStyle w:val="Nagwek2"/>
              <w:numPr>
                <w:ilvl w:val="1"/>
                <w:numId w:val="2"/>
              </w:numPr>
            </w:pPr>
            <w:r>
              <w:t xml:space="preserve">Kierunek studiów (jeśli dotyczy): </w:t>
            </w:r>
            <w:r>
              <w:rPr>
                <w:lang w:eastAsia="pl-PL"/>
              </w:rPr>
              <w:t>Zarządzanie</w:t>
            </w:r>
          </w:p>
          <w:p w:rsidR="00117998" w:rsidRDefault="007F3D7B" w14:paraId="2ACEFCF5" w14:textId="77777777">
            <w:pPr>
              <w:pStyle w:val="Nagwek2"/>
              <w:numPr>
                <w:ilvl w:val="1"/>
                <w:numId w:val="2"/>
              </w:numPr>
            </w:pPr>
            <w:r>
              <w:t xml:space="preserve">Specjalność (jeśli dotyczy): </w:t>
            </w:r>
            <w:r>
              <w:rPr>
                <w:lang w:eastAsia="pl-PL"/>
              </w:rPr>
              <w:t>Human Resource Management</w:t>
            </w:r>
          </w:p>
          <w:p w:rsidR="00117998" w:rsidRDefault="007F3D7B" w14:paraId="61CB1A98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II stopień, stacjonarna </w:t>
            </w:r>
          </w:p>
          <w:p w:rsidR="00117998" w:rsidRDefault="007F3D7B" w14:paraId="47C82005" w14:textId="77777777"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wybieralny</w:t>
            </w:r>
          </w:p>
          <w:p w:rsidR="00117998" w:rsidRDefault="007F3D7B" w14:paraId="638141BF" w14:textId="4C8311CE"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bookmarkStart w:name="_Hlk63252174" w:id="0"/>
            <w:r w:rsidRPr="007A1254" w:rsidR="0051575B">
              <w:rPr>
                <w:b/>
                <w:bCs/>
                <w:lang w:val="en-US" w:eastAsia="pl-PL"/>
              </w:rPr>
              <w:t>ZMZ2643</w:t>
            </w:r>
            <w:bookmarkEnd w:id="0"/>
          </w:p>
          <w:p w:rsidR="00117998" w:rsidRDefault="007F3D7B" w14:paraId="70C425BC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Grupa kursów                      NIE</w:t>
            </w:r>
          </w:p>
        </w:tc>
      </w:tr>
      <w:tr w:rsidR="00117998" w14:paraId="6FE4B49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66871DC" w14:textId="77777777"/>
        </w:tc>
      </w:tr>
    </w:tbl>
    <w:p w:rsidR="00117998" w:rsidRDefault="00117998" w14:paraId="33F05953" w14:textId="77777777">
      <w:pPr>
        <w:rPr>
          <w:sz w:val="12"/>
          <w:szCs w:val="12"/>
        </w:rPr>
      </w:pPr>
    </w:p>
    <w:p w:rsidR="00117998" w:rsidRDefault="00117998" w14:paraId="269F8A9D" w14:textId="77777777">
      <w:pPr>
        <w:rPr>
          <w:sz w:val="12"/>
          <w:szCs w:val="12"/>
        </w:rPr>
      </w:pPr>
    </w:p>
    <w:p w:rsidR="00117998" w:rsidRDefault="00117998" w14:paraId="51956B1F" w14:textId="77777777">
      <w:pPr>
        <w:rPr>
          <w:sz w:val="12"/>
          <w:szCs w:val="12"/>
        </w:rPr>
      </w:pPr>
    </w:p>
    <w:tbl>
      <w:tblPr>
        <w:tblW w:w="9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17"/>
        <w:gridCol w:w="1116"/>
        <w:gridCol w:w="1257"/>
        <w:gridCol w:w="1426"/>
        <w:gridCol w:w="1241"/>
        <w:gridCol w:w="1303"/>
      </w:tblGrid>
      <w:tr w:rsidR="00117998" w14:paraId="0C30C908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C3B660A" w14:textId="77777777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3DC68F6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057879B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9E1979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5E81C50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3370DF3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17998" w14:paraId="7286ACD8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469CEF4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D94598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F3C392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468AF1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F10A6E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0CDF6DDF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17998" w14:paraId="726AE294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33A1DA7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3462A8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5DAFC4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D0BF05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E10830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A7EED84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117998" w14:paraId="04E99672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09832AE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08117906" w14:textId="7777777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215C88E3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75FC3EA9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8FCBD32" w14:textId="77777777">
            <w:pPr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42F32545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117998" w14:paraId="19B2B434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103D46B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grupy kursów zaznaczyć kurs </w:t>
            </w:r>
            <w:r>
              <w:rPr>
                <w:sz w:val="22"/>
                <w:szCs w:val="22"/>
              </w:rPr>
              <w:t>końcowy (X)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9CFAAC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4ED6B61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E151DA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2B1F3C1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85180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="00117998" w14:paraId="2385B84C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7B8004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8EEEE38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3135B92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750BF83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73E058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51575B" w14:paraId="516825FA" w14:textId="6DDF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17998" w14:paraId="0FE21AA1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5BFBF23B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117998" w:rsidRDefault="007F3D7B" w14:paraId="6B88AB3B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751DE28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16893FA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2A5A8F1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F30B83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51575B" w14:paraId="3B1781FA" w14:textId="2CF6E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17998" w14:paraId="6628582B" w14:textId="77777777">
        <w:tc>
          <w:tcPr>
            <w:tcW w:w="2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0245EEA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ECTS odpowiadająca zajęciom wymagającym bezpośredniego udziału nauczycieli lub innych osób </w:t>
            </w:r>
            <w:r>
              <w:rPr>
                <w:sz w:val="20"/>
                <w:szCs w:val="20"/>
              </w:rPr>
              <w:t>prowadzących zajęcia  (BU)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3E5A1B5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21D7947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6667C4D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35F65E1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51575B" w14:paraId="478576B8" w14:textId="1A4F8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</w:tr>
    </w:tbl>
    <w:p w:rsidR="00117998" w:rsidRDefault="00117998" w14:paraId="6334CD84" w14:textId="77777777">
      <w:pPr>
        <w:rPr>
          <w:sz w:val="12"/>
          <w:szCs w:val="12"/>
        </w:rPr>
      </w:pPr>
    </w:p>
    <w:p w:rsidR="00117998" w:rsidRDefault="00117998" w14:paraId="7BBD1EFC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7998" w:rsidTr="56CA8357" w14:paraId="521ACBDF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215AA82E" w14:textId="7872E0B6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51575B" w:rsidRDefault="0051575B" w14:paraId="6A23A651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  <w:p w:rsidR="0051575B" w:rsidRDefault="0051575B" w14:paraId="4FD5A4A9" w14:textId="7BC5C459">
            <w:pPr>
              <w:jc w:val="both"/>
            </w:pPr>
            <w:r w:rsidR="7FEEE39A">
              <w:rPr/>
              <w:t>Podstawowa wiedza z zakresu nauk społecznych</w:t>
            </w:r>
          </w:p>
        </w:tc>
      </w:tr>
    </w:tbl>
    <w:p w:rsidR="00117998" w:rsidRDefault="00117998" w14:paraId="690C1A1A" w14:textId="77777777">
      <w:pPr>
        <w:rPr>
          <w:sz w:val="12"/>
          <w:szCs w:val="12"/>
        </w:rPr>
      </w:pPr>
    </w:p>
    <w:p w:rsidR="00117998" w:rsidRDefault="007F3D7B" w14:paraId="10524D76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30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"/>
        <w:gridCol w:w="9060"/>
        <w:gridCol w:w="160"/>
      </w:tblGrid>
      <w:tr w:rsidR="00117998" w:rsidTr="0051575B" w14:paraId="194C6274" w14:textId="77777777">
        <w:trPr>
          <w:gridBefore w:val="1"/>
          <w:gridAfter w:val="1"/>
          <w:wBefore w:w="10" w:type="dxa"/>
          <w:wAfter w:w="160" w:type="dxa"/>
        </w:trPr>
        <w:tc>
          <w:tcPr>
            <w:tcW w:w="9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40725E91" w14:textId="0F6AD2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51575B" w:rsidRDefault="0051575B" w14:paraId="1009C992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="00117998" w:rsidRDefault="007F3D7B" w14:paraId="7EA2AB13" w14:textId="77777777">
            <w:pPr>
              <w:jc w:val="both"/>
            </w:pPr>
            <w:r>
              <w:rPr>
                <w:sz w:val="22"/>
                <w:szCs w:val="22"/>
              </w:rPr>
              <w:t>C1 Wiedza dotycząca korzystania z komunikacji w mediach społecznościowych.</w:t>
            </w:r>
          </w:p>
          <w:p w:rsidR="00117998" w:rsidRDefault="007F3D7B" w14:paraId="418A0644" w14:textId="77777777">
            <w:pPr>
              <w:jc w:val="both"/>
            </w:pPr>
            <w:r>
              <w:rPr>
                <w:sz w:val="22"/>
                <w:szCs w:val="22"/>
              </w:rPr>
              <w:t>C2 Zdolność do zbudowania silnej sieci zawodow</w:t>
            </w:r>
            <w:r>
              <w:rPr>
                <w:sz w:val="22"/>
                <w:szCs w:val="22"/>
              </w:rPr>
              <w:t>ej, osobistej i społecznościowej.</w:t>
            </w:r>
          </w:p>
          <w:p w:rsidR="00117998" w:rsidRDefault="007F3D7B" w14:paraId="671F3D09" w14:textId="62868F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Zrozumienie, ocena i wpływanie na komunikację innych osób w mediach społecznościowych.</w:t>
            </w:r>
          </w:p>
          <w:p w:rsidR="0051575B" w:rsidRDefault="0051575B" w14:paraId="5F29C0BB" w14:textId="77777777">
            <w:pPr>
              <w:jc w:val="both"/>
            </w:pPr>
          </w:p>
          <w:p w:rsidR="00117998" w:rsidRDefault="00117998" w14:paraId="34757669" w14:textId="77777777">
            <w:pPr>
              <w:jc w:val="center"/>
              <w:rPr>
                <w:sz w:val="12"/>
                <w:szCs w:val="12"/>
              </w:rPr>
            </w:pPr>
          </w:p>
        </w:tc>
      </w:tr>
      <w:tr w:rsidR="00117998" w:rsidTr="0051575B" w14:paraId="7FEDB88F" w14:textId="77777777">
        <w:tblPrEx>
          <w:tblCellMar>
            <w:left w:w="65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442DF8BD" w14:textId="77777777">
            <w:pPr>
              <w:pStyle w:val="Nagwek4"/>
              <w:keepNext w:val="0"/>
              <w:numPr>
                <w:ilvl w:val="3"/>
                <w:numId w:val="2"/>
              </w:numPr>
              <w:snapToGrid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51575B" w:rsidRDefault="0051575B" w14:paraId="54CD7ECA" w14:textId="77777777">
            <w:pPr>
              <w:tabs>
                <w:tab w:val="left" w:pos="719"/>
              </w:tabs>
              <w:ind w:left="719" w:hanging="719"/>
            </w:pPr>
          </w:p>
          <w:p w:rsidR="00117998" w:rsidRDefault="007F3D7B" w14:paraId="796612F7" w14:textId="5FD3A0D2">
            <w:pPr>
              <w:tabs>
                <w:tab w:val="left" w:pos="719"/>
              </w:tabs>
              <w:ind w:left="719" w:hanging="719"/>
            </w:pPr>
            <w:r>
              <w:t>Z zakresu umiejętności</w:t>
            </w:r>
          </w:p>
          <w:p w:rsidR="00117998" w:rsidRDefault="007F3D7B" w14:paraId="5BF27B20" w14:textId="51C7F000">
            <w:pPr>
              <w:jc w:val="both"/>
            </w:pPr>
            <w:r w:rsidRPr="0051575B">
              <w:rPr>
                <w:lang w:eastAsia="pl-PL"/>
              </w:rPr>
              <w:t xml:space="preserve">PEU_U01: Potrafi wybierać, </w:t>
            </w:r>
            <w:r w:rsidRPr="0051575B">
              <w:rPr>
                <w:lang w:eastAsia="pl-PL"/>
              </w:rPr>
              <w:t>dostosowywać, uzasadniać i stosować odpowiednie normy i</w:t>
            </w:r>
            <w:r w:rsidR="0051575B">
              <w:rPr>
                <w:lang w:eastAsia="pl-PL"/>
              </w:rPr>
              <w:t> </w:t>
            </w:r>
            <w:r w:rsidRPr="0051575B">
              <w:rPr>
                <w:lang w:eastAsia="pl-PL"/>
              </w:rPr>
              <w:t>standardy (prawne, zawodowe, moralne i etyczne) w mediach społecznościowych do komunikacji osobistej, zawodowej i społecznej.</w:t>
            </w:r>
          </w:p>
          <w:p w:rsidR="00117998" w:rsidRDefault="007F3D7B" w14:paraId="006A5BF6" w14:textId="77777777">
            <w:pPr>
              <w:ind w:right="105"/>
              <w:jc w:val="both"/>
            </w:pPr>
            <w:r w:rsidRPr="0051575B">
              <w:rPr>
                <w:lang w:eastAsia="pl-PL"/>
              </w:rPr>
              <w:t>PEU_U02: Posiada umiejętność formułowania, uzasadniania, selekcji i weryfi</w:t>
            </w:r>
            <w:r w:rsidRPr="0051575B">
              <w:rPr>
                <w:lang w:eastAsia="pl-PL"/>
              </w:rPr>
              <w:t>kacji polityk komunikacji w mediach społecznościowych zgodnie z ustalonymi priorytetami, w kontekście uwarunkowań wewnętrznych i zewnętrznych.</w:t>
            </w:r>
          </w:p>
          <w:p w:rsidR="00117998" w:rsidRDefault="007F3D7B" w14:paraId="0B569DF9" w14:textId="77777777">
            <w:pPr>
              <w:jc w:val="both"/>
            </w:pPr>
            <w:r w:rsidRPr="0051575B">
              <w:rPr>
                <w:lang w:eastAsia="pl-PL"/>
              </w:rPr>
              <w:t>PEU_U03: Posiada umiejętności rozumienia prostych tekstów mówionych i czytanych, potrafi nawiązać kontakty społec</w:t>
            </w:r>
            <w:r w:rsidRPr="0051575B">
              <w:rPr>
                <w:lang w:eastAsia="pl-PL"/>
              </w:rPr>
              <w:t>zne, spójnie wypowiadać się na znany temat, potrafi tworzyć podstawowe treści w mediach społecznościowych oraz potrafi identyfikować, interpretować, oceniać i wpływać na zachowanie innych.</w:t>
            </w:r>
          </w:p>
          <w:p w:rsidR="00117998" w:rsidRDefault="00117998" w14:paraId="14F71661" w14:textId="77777777">
            <w:pPr>
              <w:jc w:val="both"/>
              <w:rPr>
                <w:lang w:eastAsia="pl-PL"/>
              </w:rPr>
            </w:pPr>
          </w:p>
          <w:p w:rsidR="00117998" w:rsidRDefault="007F3D7B" w14:paraId="662239B3" w14:textId="77777777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Z zakresu kompetencji społecznych:</w:t>
            </w:r>
          </w:p>
          <w:p w:rsidR="00117998" w:rsidRDefault="007F3D7B" w14:paraId="4A0C81E6" w14:textId="77777777">
            <w:pPr>
              <w:ind w:right="113"/>
              <w:jc w:val="both"/>
            </w:pPr>
            <w:r w:rsidRPr="0051575B">
              <w:rPr>
                <w:lang w:eastAsia="pl-PL"/>
              </w:rPr>
              <w:t xml:space="preserve">PEU_K01: Potrafi współpracować </w:t>
            </w:r>
            <w:r w:rsidRPr="0051575B">
              <w:rPr>
                <w:lang w:eastAsia="pl-PL"/>
              </w:rPr>
              <w:t>i komunikować się w grupie oraz wykazuje gotowość do samodzielnego organizowania i kierowania pracą zespołów.</w:t>
            </w:r>
          </w:p>
          <w:p w:rsidR="00117998" w:rsidRDefault="007F3D7B" w14:paraId="5CE02C12" w14:textId="77777777">
            <w:pPr>
              <w:ind w:right="113"/>
              <w:jc w:val="both"/>
            </w:pPr>
            <w:r w:rsidRPr="0051575B">
              <w:rPr>
                <w:lang w:eastAsia="pl-PL"/>
              </w:rPr>
              <w:t xml:space="preserve">PEU_K02: Wykazuje odwagę i cierpliwość w komunikowaniu i obronie własnych poglądów, a także jest przygotowany do przekonywania i negocjowania dla </w:t>
            </w:r>
            <w:r w:rsidRPr="0051575B">
              <w:rPr>
                <w:lang w:eastAsia="pl-PL"/>
              </w:rPr>
              <w:t>osiągnięcia wspólnych celów w mediach społecznościowych i innych platformach.</w:t>
            </w:r>
          </w:p>
          <w:p w:rsidR="00117998" w:rsidRDefault="007F3D7B" w14:paraId="30806D4F" w14:textId="77777777">
            <w:pPr>
              <w:ind w:right="113"/>
              <w:jc w:val="both"/>
              <w:rPr>
                <w:lang w:eastAsia="pl-PL"/>
              </w:rPr>
            </w:pPr>
            <w:r w:rsidRPr="0051575B">
              <w:rPr>
                <w:lang w:eastAsia="pl-PL"/>
              </w:rPr>
              <w:t>PEU_K03: Jest przygotowany do zachowywania się w sposób profesjonalny i etyczny; dostrzega i formułuje dylematy etyczne związane z pracą własną i cudzą; szuka odpowiednich rozwią</w:t>
            </w:r>
            <w:r w:rsidRPr="0051575B">
              <w:rPr>
                <w:lang w:eastAsia="pl-PL"/>
              </w:rPr>
              <w:t>zań i możliwości korygowania nieprawidłowości w ich postawach i zachowaniu w miejscu pracy.</w:t>
            </w:r>
          </w:p>
          <w:p w:rsidR="0051575B" w:rsidRDefault="0051575B" w14:paraId="1F078E60" w14:textId="6A85F7CD">
            <w:pPr>
              <w:ind w:right="113"/>
              <w:jc w:val="both"/>
            </w:pPr>
          </w:p>
        </w:tc>
      </w:tr>
    </w:tbl>
    <w:p w:rsidR="00117998" w:rsidRDefault="00117998" w14:paraId="5DCE5549" w14:textId="77777777">
      <w:pPr>
        <w:rPr>
          <w:sz w:val="20"/>
          <w:szCs w:val="20"/>
          <w:vertAlign w:val="superscript"/>
        </w:rPr>
      </w:pPr>
    </w:p>
    <w:p w:rsidR="00117998" w:rsidRDefault="00117998" w14:paraId="4FAABDCA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51"/>
        <w:gridCol w:w="6709"/>
        <w:gridCol w:w="1570"/>
      </w:tblGrid>
      <w:tr w:rsidR="00117998" w:rsidTr="0051575B" w14:paraId="00A5C537" w14:textId="77777777">
        <w:trPr>
          <w:trHeight w:val="336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117998" w:rsidRDefault="007F3D7B" w14:paraId="643FDA47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51575B" w:rsidTr="00DA4091" w14:paraId="3D32B642" w14:textId="77777777">
        <w:tc>
          <w:tcPr>
            <w:tcW w:w="7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6DAB2D94" w14:textId="777777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B007FC6" w14:textId="777777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51575B" w:rsidTr="00FB1597" w14:paraId="5BFFEA8B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16B1F4DF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1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440BD3F2" w14:textId="77777777">
            <w:pPr>
              <w:jc w:val="both"/>
            </w:pPr>
            <w:r w:rsidRPr="0051575B">
              <w:rPr>
                <w:lang w:eastAsia="pl-PL"/>
              </w:rPr>
              <w:t xml:space="preserve"> Wprowadzenie do komunikacji w </w:t>
            </w:r>
            <w:proofErr w:type="spellStart"/>
            <w:r w:rsidRPr="0051575B">
              <w:rPr>
                <w:lang w:eastAsia="pl-PL"/>
              </w:rPr>
              <w:t>Social</w:t>
            </w:r>
            <w:proofErr w:type="spellEnd"/>
            <w:r w:rsidRPr="0051575B">
              <w:rPr>
                <w:lang w:eastAsia="pl-PL"/>
              </w:rPr>
              <w:t xml:space="preserve"> Media, perspektywa osobista, zawodowa i społeczna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14CEC8F4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234C5F" w14:paraId="24B017BF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37B266BA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2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21BB3ED" w14:textId="77777777">
            <w:pPr>
              <w:jc w:val="both"/>
            </w:pPr>
            <w:r>
              <w:rPr>
                <w:lang w:val="en-US" w:eastAsia="pl-PL"/>
              </w:rPr>
              <w:t xml:space="preserve"> </w:t>
            </w:r>
            <w:proofErr w:type="spellStart"/>
            <w:r>
              <w:rPr>
                <w:lang w:val="en-US" w:eastAsia="pl-PL"/>
              </w:rPr>
              <w:t>vSmart</w:t>
            </w:r>
            <w:proofErr w:type="spellEnd"/>
            <w:r>
              <w:rPr>
                <w:lang w:val="en-US" w:eastAsia="pl-PL"/>
              </w:rPr>
              <w:t xml:space="preserve"> - Virtual Social Media Personality - </w:t>
            </w:r>
            <w:proofErr w:type="spellStart"/>
            <w:r>
              <w:rPr>
                <w:lang w:val="en-US" w:eastAsia="pl-PL"/>
              </w:rPr>
              <w:t>dyskusja</w:t>
            </w:r>
            <w:proofErr w:type="spellEnd"/>
            <w:r>
              <w:rPr>
                <w:lang w:val="en-US" w:eastAsia="pl-PL"/>
              </w:rPr>
              <w:t xml:space="preserve"> </w:t>
            </w:r>
            <w:proofErr w:type="spellStart"/>
            <w:r>
              <w:rPr>
                <w:lang w:val="en-US" w:eastAsia="pl-PL"/>
              </w:rPr>
              <w:t>grupowa</w:t>
            </w:r>
            <w:proofErr w:type="spellEnd"/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0BD27A72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0E4605" w14:paraId="72555016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14829E7C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3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7206B989" w14:textId="77777777">
            <w:pPr>
              <w:jc w:val="both"/>
            </w:pPr>
            <w:r w:rsidRPr="0051575B">
              <w:rPr>
                <w:lang w:eastAsia="pl-PL"/>
              </w:rPr>
              <w:t xml:space="preserve"> Tworzenie, wdrażanie i analizowanie komunikacji i wpływu osobistego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0708A958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6B170E" w14:paraId="5FBE6700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4862C93B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4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10CEAA83" w14:textId="77777777">
            <w:pPr>
              <w:jc w:val="both"/>
            </w:pPr>
            <w:r w:rsidRPr="0051575B">
              <w:rPr>
                <w:lang w:eastAsia="pl-PL"/>
              </w:rPr>
              <w:t xml:space="preserve"> Tworzenie, wdrażanie i analizowanie komunikacji i wpływu zawodowego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63702167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D83530" w14:paraId="558A8E2A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6F8932E9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5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7D73137F" w14:textId="77777777">
            <w:pPr>
              <w:jc w:val="both"/>
            </w:pPr>
            <w:r w:rsidRPr="0051575B">
              <w:rPr>
                <w:lang w:eastAsia="pl-PL"/>
              </w:rPr>
              <w:t xml:space="preserve"> Tworzenie, wdrażanie i analizowanie komunikacji i wpływu społecznego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42BFDCE8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B433D4" w14:paraId="51B0B4A7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328F3850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6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3B701128" w14:textId="77777777">
            <w:pPr>
              <w:jc w:val="both"/>
            </w:pPr>
            <w:r w:rsidRPr="0051575B">
              <w:rPr>
                <w:lang w:eastAsia="pl-PL"/>
              </w:rPr>
              <w:t xml:space="preserve"> Polityka komunikacyjna organizacji w mediach społecznościowych: perspektywa HR - dyskusja grupowa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54EF8EE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C3626E" w14:paraId="67409D2E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7ABB8CCB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7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08154302" w14:textId="77777777">
            <w:pPr>
              <w:jc w:val="both"/>
            </w:pPr>
            <w:r w:rsidRPr="0051575B">
              <w:rPr>
                <w:lang w:eastAsia="pl-PL"/>
              </w:rPr>
              <w:t>Sieci wewnętrzne: sieci społecznościowe w organizacji - dyskusja grupowa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32B8667D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B74AAD" w14:paraId="393AEBD5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489378FB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8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C950B6D" w14:textId="77777777">
            <w:pPr>
              <w:jc w:val="both"/>
            </w:pPr>
            <w:r w:rsidRPr="0051575B">
              <w:rPr>
                <w:lang w:eastAsia="pl-PL"/>
              </w:rPr>
              <w:t xml:space="preserve"> Organizacyjne interakcje ze społeczeństwem i </w:t>
            </w:r>
            <w:proofErr w:type="spellStart"/>
            <w:r w:rsidRPr="0051575B">
              <w:rPr>
                <w:lang w:eastAsia="pl-PL"/>
              </w:rPr>
              <w:t>employer</w:t>
            </w:r>
            <w:proofErr w:type="spellEnd"/>
            <w:r w:rsidRPr="0051575B">
              <w:rPr>
                <w:lang w:eastAsia="pl-PL"/>
              </w:rPr>
              <w:t xml:space="preserve"> </w:t>
            </w:r>
            <w:proofErr w:type="spellStart"/>
            <w:r w:rsidRPr="0051575B">
              <w:rPr>
                <w:lang w:eastAsia="pl-PL"/>
              </w:rPr>
              <w:t>branding</w:t>
            </w:r>
            <w:proofErr w:type="spellEnd"/>
            <w:r w:rsidRPr="0051575B">
              <w:rPr>
                <w:lang w:eastAsia="pl-PL"/>
              </w:rPr>
              <w:t xml:space="preserve"> - dyskusja grupowa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CE4310F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F1298A" w14:paraId="57DCD697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64A89AE2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9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334ABA0D" w14:textId="77777777">
            <w:pPr>
              <w:jc w:val="both"/>
            </w:pPr>
            <w:r w:rsidRPr="0051575B">
              <w:rPr>
                <w:lang w:eastAsia="pl-PL"/>
              </w:rPr>
              <w:t xml:space="preserve"> Studia przypadków - komunikacja w mediach społecznościowych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4D0586B" w14:textId="77777777">
            <w:pPr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51575B" w:rsidTr="00091F87" w14:paraId="352BB7A5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6A5DE3C9" w14:textId="77777777">
            <w:pPr>
              <w:spacing w:before="20" w:after="20" w:line="15" w:lineRule="atLeast"/>
              <w:jc w:val="center"/>
            </w:pPr>
            <w:proofErr w:type="spellStart"/>
            <w:r>
              <w:rPr>
                <w:lang w:eastAsia="pl-PL"/>
              </w:rPr>
              <w:t>Sem</w:t>
            </w:r>
            <w:proofErr w:type="spellEnd"/>
            <w:r>
              <w:rPr>
                <w:lang w:eastAsia="pl-PL"/>
              </w:rPr>
              <w:t xml:space="preserve"> 10-15</w:t>
            </w:r>
          </w:p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2EF87601" w14:textId="77777777">
            <w:pPr>
              <w:ind w:left="70"/>
              <w:jc w:val="both"/>
            </w:pPr>
            <w:r w:rsidRPr="0051575B">
              <w:rPr>
                <w:lang w:eastAsia="pl-PL"/>
              </w:rPr>
              <w:t>Prezentacje studenckie na temat różnych przypadków komunikacji w mediach społecznościowych w HR oraz propozycje rozwiązań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0CD3D1FE" w14:textId="77777777">
            <w:pPr>
              <w:jc w:val="center"/>
            </w:pPr>
            <w:r>
              <w:rPr>
                <w:lang w:eastAsia="pl-PL"/>
              </w:rPr>
              <w:t>12</w:t>
            </w:r>
          </w:p>
        </w:tc>
      </w:tr>
      <w:tr w:rsidR="0051575B" w:rsidTr="00FD627B" w14:paraId="13DBA226" w14:textId="77777777"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172E2191" w14:textId="77777777"/>
        </w:tc>
        <w:tc>
          <w:tcPr>
            <w:tcW w:w="6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5FCA820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1575B" w:rsidRDefault="0051575B" w14:paraId="76EA4164" w14:textId="77777777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117998" w14:paraId="4BB8D1D3" w14:textId="77777777">
        <w:trPr>
          <w:trHeight w:val="157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6BE8595A" w14:textId="77777777">
            <w:pPr>
              <w:pStyle w:val="Nagwek3"/>
              <w:pageBreakBefore/>
              <w:numPr>
                <w:ilvl w:val="2"/>
                <w:numId w:val="2"/>
              </w:numPr>
              <w:snapToGrid w:val="0"/>
              <w:spacing w:before="60" w:after="20"/>
            </w:pPr>
            <w:r>
              <w:lastRenderedPageBreak/>
              <w:t>STOSOWANE NARZĘDZIA DYDAKTYCZNE</w:t>
            </w:r>
          </w:p>
        </w:tc>
      </w:tr>
      <w:tr w:rsidR="00117998" w14:paraId="06CA9AC5" w14:textId="77777777">
        <w:trPr>
          <w:trHeight w:val="567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0C565682" w14:textId="77777777">
            <w:r>
              <w:t>N1. Dokumentacja i podsumowanie</w:t>
            </w:r>
          </w:p>
          <w:p w:rsidR="00117998" w:rsidRDefault="007F3D7B" w14:paraId="67417E4F" w14:textId="77777777">
            <w:r>
              <w:t xml:space="preserve">N2. </w:t>
            </w:r>
            <w:r>
              <w:t>Prezentacja multimedialna studentów</w:t>
            </w:r>
          </w:p>
          <w:p w:rsidR="00117998" w:rsidRDefault="007F3D7B" w14:paraId="569788AB" w14:textId="77777777">
            <w:r>
              <w:t>N3. Współpraca i dyskusja w grupie</w:t>
            </w:r>
          </w:p>
          <w:p w:rsidR="00117998" w:rsidRDefault="007F3D7B" w14:paraId="0E62FE83" w14:textId="77777777">
            <w:r>
              <w:t xml:space="preserve">N4. Praca zespołowa na Microsoft </w:t>
            </w:r>
            <w:proofErr w:type="spellStart"/>
            <w:r>
              <w:t>Teams</w:t>
            </w:r>
            <w:proofErr w:type="spellEnd"/>
            <w:r>
              <w:t xml:space="preserve"> lub podobnym oprogramowaniu do pracy zespołowej / platformie internetowej</w:t>
            </w:r>
          </w:p>
        </w:tc>
      </w:tr>
    </w:tbl>
    <w:p w:rsidR="00117998" w:rsidRDefault="00117998" w14:paraId="25A02D5E" w14:textId="77777777">
      <w:pPr>
        <w:rPr>
          <w:sz w:val="12"/>
          <w:szCs w:val="12"/>
        </w:rPr>
      </w:pPr>
    </w:p>
    <w:p w:rsidR="00117998" w:rsidRDefault="007F3D7B" w14:paraId="0CF932AA" w14:textId="777777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117998" w:rsidRDefault="00117998" w14:paraId="4F194A1F" w14:textId="77777777">
      <w:pPr>
        <w:jc w:val="center"/>
        <w:rPr>
          <w:b/>
          <w:sz w:val="22"/>
          <w:szCs w:val="22"/>
        </w:rPr>
      </w:pPr>
    </w:p>
    <w:tbl>
      <w:tblPr>
        <w:tblW w:w="9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374"/>
        <w:gridCol w:w="2697"/>
        <w:gridCol w:w="3989"/>
      </w:tblGrid>
      <w:tr w:rsidR="00117998" w:rsidTr="6EEB6BC3" w14:paraId="03AA711D" w14:textId="77777777">
        <w:tc>
          <w:tcPr>
            <w:tcW w:w="23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183D611A" w14:textId="777777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(F – </w:t>
            </w:r>
            <w:r>
              <w:rPr>
                <w:bCs/>
              </w:rPr>
              <w:t>formująca (w trakcie semestru), P – podsumowująca (na koniec semestru)</w:t>
            </w:r>
          </w:p>
        </w:tc>
        <w:tc>
          <w:tcPr>
            <w:tcW w:w="26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05C2F41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9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231BFC4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117998" w:rsidTr="6EEB6BC3" w14:paraId="7EF02A9C" w14:textId="77777777">
        <w:tc>
          <w:tcPr>
            <w:tcW w:w="23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3CC20AED" w14:textId="77777777">
            <w:r>
              <w:rPr>
                <w:lang w:eastAsia="pl-PL"/>
              </w:rPr>
              <w:t>F1</w:t>
            </w:r>
          </w:p>
        </w:tc>
        <w:tc>
          <w:tcPr>
            <w:tcW w:w="26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7B29F212" w14:textId="77777777">
            <w:r>
              <w:rPr>
                <w:lang w:eastAsia="pl-PL"/>
              </w:rPr>
              <w:t>PEU_U01, PEU_U03, PEU_K01, PEU_K02</w:t>
            </w:r>
          </w:p>
        </w:tc>
        <w:tc>
          <w:tcPr>
            <w:tcW w:w="39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1338A3CA" w14:textId="5362FB2A">
            <w:pPr>
              <w:ind w:left="33"/>
            </w:pPr>
            <w:r w:rsidRPr="6EEB6BC3" w:rsidR="2D391D99">
              <w:rPr>
                <w:lang w:eastAsia="pl-PL"/>
              </w:rPr>
              <w:t>Praca grupowa</w:t>
            </w:r>
            <w:r w:rsidRPr="6EEB6BC3" w:rsidR="007F3D7B">
              <w:rPr>
                <w:lang w:eastAsia="pl-PL"/>
              </w:rPr>
              <w:t xml:space="preserve"> w czasie semestru</w:t>
            </w:r>
          </w:p>
        </w:tc>
      </w:tr>
      <w:tr w:rsidR="00117998" w:rsidTr="6EEB6BC3" w14:paraId="1F32017B" w14:textId="77777777">
        <w:tc>
          <w:tcPr>
            <w:tcW w:w="23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5E9FA5A5" w14:textId="77777777">
            <w:r>
              <w:rPr>
                <w:lang w:eastAsia="pl-PL"/>
              </w:rPr>
              <w:t>F2</w:t>
            </w:r>
          </w:p>
        </w:tc>
        <w:tc>
          <w:tcPr>
            <w:tcW w:w="26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2DA29843" w14:textId="77777777">
            <w:r>
              <w:rPr>
                <w:lang w:eastAsia="pl-PL"/>
              </w:rPr>
              <w:t>PEU_U02, PEU_U03, PEU_K01, PEU_K03</w:t>
            </w:r>
          </w:p>
        </w:tc>
        <w:tc>
          <w:tcPr>
            <w:tcW w:w="39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51B81CB4" w14:textId="77777777">
            <w:pPr>
              <w:ind w:left="33"/>
            </w:pPr>
            <w:r>
              <w:rPr>
                <w:lang w:eastAsia="pl-PL"/>
              </w:rPr>
              <w:t>Prezentacja zespołowa</w:t>
            </w:r>
          </w:p>
        </w:tc>
      </w:tr>
      <w:tr w:rsidR="00117998" w:rsidTr="6EEB6BC3" w14:paraId="098FA7F0" w14:textId="77777777">
        <w:tc>
          <w:tcPr>
            <w:tcW w:w="23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5C6F8839" w14:textId="77777777">
            <w:r>
              <w:rPr>
                <w:lang w:eastAsia="pl-PL"/>
              </w:rPr>
              <w:t>F3</w:t>
            </w:r>
          </w:p>
        </w:tc>
        <w:tc>
          <w:tcPr>
            <w:tcW w:w="26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3DC9E9EB" w14:textId="77777777">
            <w:r>
              <w:rPr>
                <w:lang w:eastAsia="pl-PL"/>
              </w:rPr>
              <w:t xml:space="preserve">PEU_U01, PEU_U03, PEU_K02, PEU_K03 </w:t>
            </w:r>
          </w:p>
        </w:tc>
        <w:tc>
          <w:tcPr>
            <w:tcW w:w="39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061FB5D7" w14:textId="77777777">
            <w:pPr>
              <w:ind w:left="33"/>
            </w:pPr>
            <w:r>
              <w:rPr>
                <w:lang w:eastAsia="pl-PL"/>
              </w:rPr>
              <w:t>Indywidualny dziennik kursu</w:t>
            </w:r>
          </w:p>
        </w:tc>
      </w:tr>
      <w:tr w:rsidR="00117998" w:rsidTr="6EEB6BC3" w14:paraId="773BFE76" w14:textId="77777777">
        <w:tc>
          <w:tcPr>
            <w:tcW w:w="906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17998" w:rsidRDefault="007F3D7B" w14:paraId="672A69D1" w14:textId="77777777">
            <w:pPr>
              <w:jc w:val="center"/>
            </w:pPr>
            <w:r w:rsidRPr="0051575B">
              <w:rPr>
                <w:lang w:eastAsia="pl-PL"/>
              </w:rPr>
              <w:t>P = F1 * 30% + F2 * 30% + F3 * 40%</w:t>
            </w:r>
          </w:p>
          <w:p w:rsidR="00117998" w:rsidRDefault="007F3D7B" w14:paraId="612A69A4" w14:textId="77777777">
            <w:pPr>
              <w:jc w:val="center"/>
            </w:pPr>
            <w:r w:rsidRPr="0051575B">
              <w:rPr>
                <w:sz w:val="22"/>
                <w:szCs w:val="22"/>
                <w:lang w:eastAsia="pl-PL"/>
              </w:rPr>
              <w:t>Do zaliczenia przedmiotu wymaga się co najmniej 50% w każdym z F1, F2 i F3</w:t>
            </w:r>
          </w:p>
          <w:p w:rsidR="00117998" w:rsidRDefault="007F3D7B" w14:paraId="332395F1" w14:textId="77777777">
            <w:pPr>
              <w:jc w:val="center"/>
            </w:pPr>
            <w:r w:rsidRPr="0051575B">
              <w:rPr>
                <w:sz w:val="22"/>
                <w:szCs w:val="22"/>
                <w:lang w:eastAsia="pl-PL"/>
              </w:rPr>
              <w:t xml:space="preserve">(3,5 od 55%, 4,0 od 65%, 4,5 od 75%, 5,0 od 85%, 5,5 </w:t>
            </w:r>
            <w:r w:rsidRPr="0051575B">
              <w:rPr>
                <w:sz w:val="22"/>
                <w:szCs w:val="22"/>
                <w:lang w:eastAsia="pl-PL"/>
              </w:rPr>
              <w:t>od 95%)</w:t>
            </w:r>
          </w:p>
        </w:tc>
      </w:tr>
    </w:tbl>
    <w:p w:rsidR="00117998" w:rsidRDefault="00117998" w14:paraId="539DF2BF" w14:textId="77777777">
      <w:pPr>
        <w:rPr>
          <w:sz w:val="12"/>
          <w:szCs w:val="12"/>
        </w:rPr>
      </w:pPr>
    </w:p>
    <w:p w:rsidR="00117998" w:rsidRDefault="00117998" w14:paraId="6D76693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17998" w14:paraId="4F515ED1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72AF6F65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117998" w14:paraId="54CB965A" w14:textId="77777777">
        <w:trPr>
          <w:trHeight w:val="2966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117998" w14:paraId="7FAF4BC4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117998" w:rsidRDefault="007F3D7B" w14:paraId="02FAA83A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Pr="0051575B" w:rsidR="00117998" w:rsidRDefault="007F3D7B" w14:paraId="65145CA9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 xml:space="preserve">[1] </w:t>
            </w:r>
            <w:proofErr w:type="spellStart"/>
            <w:r>
              <w:rPr>
                <w:sz w:val="18"/>
                <w:lang w:val="en-US" w:eastAsia="pl-PL"/>
              </w:rPr>
              <w:t>Dulworth</w:t>
            </w:r>
            <w:proofErr w:type="spellEnd"/>
            <w:r>
              <w:rPr>
                <w:sz w:val="18"/>
                <w:lang w:val="en-US" w:eastAsia="pl-PL"/>
              </w:rPr>
              <w:t xml:space="preserve">, M. and </w:t>
            </w:r>
            <w:proofErr w:type="spellStart"/>
            <w:r>
              <w:rPr>
                <w:sz w:val="18"/>
                <w:lang w:val="en-US" w:eastAsia="pl-PL"/>
              </w:rPr>
              <w:t>Dulworth</w:t>
            </w:r>
            <w:proofErr w:type="spellEnd"/>
            <w:r>
              <w:rPr>
                <w:sz w:val="18"/>
                <w:lang w:val="en-US" w:eastAsia="pl-PL"/>
              </w:rPr>
              <w:t>, M. The connect effect: Building strong personal, professional, and virtual networks. Berrett-Koehler Publishers. 2008</w:t>
            </w:r>
          </w:p>
          <w:p w:rsidRPr="0051575B" w:rsidR="00117998" w:rsidRDefault="007F3D7B" w14:paraId="5933A3F3" w14:textId="77777777">
            <w:pPr>
              <w:ind w:left="560" w:hanging="560"/>
              <w:jc w:val="both"/>
              <w:rPr>
                <w:lang w:val="en-US"/>
              </w:rPr>
            </w:pPr>
            <w:r>
              <w:rPr>
                <w:sz w:val="18"/>
                <w:szCs w:val="20"/>
                <w:lang w:val="en-US" w:eastAsia="pl-PL"/>
              </w:rPr>
              <w:t xml:space="preserve">[2] </w:t>
            </w:r>
            <w:proofErr w:type="spellStart"/>
            <w:r>
              <w:rPr>
                <w:sz w:val="18"/>
                <w:szCs w:val="20"/>
                <w:lang w:val="en-US" w:eastAsia="pl-PL"/>
              </w:rPr>
              <w:t>Lipschultz</w:t>
            </w:r>
            <w:proofErr w:type="spellEnd"/>
            <w:r>
              <w:rPr>
                <w:sz w:val="18"/>
                <w:szCs w:val="20"/>
                <w:lang w:val="en-US" w:eastAsia="pl-PL"/>
              </w:rPr>
              <w:t xml:space="preserve">, J.H., 2017. </w:t>
            </w:r>
            <w:r>
              <w:rPr>
                <w:sz w:val="18"/>
                <w:szCs w:val="20"/>
                <w:lang w:val="en-US" w:eastAsia="pl-PL"/>
              </w:rPr>
              <w:t>Social media communication: Concepts, practices, data, law and ethics. Taylor &amp; Francis.</w:t>
            </w:r>
          </w:p>
          <w:p w:rsidR="00117998" w:rsidRDefault="00117998" w14:paraId="2D2588FB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117998" w:rsidRDefault="007F3D7B" w14:paraId="1404C7A6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Pr="0051575B" w:rsidR="00117998" w:rsidRDefault="007F3D7B" w14:paraId="166BE334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>[1] Salpeter, M., Social networking for career success. New York, NY: Learning Express. 2013</w:t>
            </w:r>
          </w:p>
          <w:p w:rsidRPr="0051575B" w:rsidR="00117998" w:rsidRDefault="007F3D7B" w14:paraId="43F808B3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 xml:space="preserve">[2] </w:t>
            </w:r>
            <w:proofErr w:type="spellStart"/>
            <w:r>
              <w:rPr>
                <w:sz w:val="18"/>
                <w:lang w:val="en-US" w:eastAsia="pl-PL"/>
              </w:rPr>
              <w:t>Qualman</w:t>
            </w:r>
            <w:proofErr w:type="spellEnd"/>
            <w:r>
              <w:rPr>
                <w:sz w:val="18"/>
                <w:lang w:val="en-US" w:eastAsia="pl-PL"/>
              </w:rPr>
              <w:t xml:space="preserve">, E., </w:t>
            </w:r>
            <w:proofErr w:type="spellStart"/>
            <w:r>
              <w:rPr>
                <w:sz w:val="18"/>
                <w:lang w:val="en-US" w:eastAsia="pl-PL"/>
              </w:rPr>
              <w:t>Socialnomics</w:t>
            </w:r>
            <w:proofErr w:type="spellEnd"/>
            <w:r>
              <w:rPr>
                <w:sz w:val="18"/>
                <w:lang w:val="en-US" w:eastAsia="pl-PL"/>
              </w:rPr>
              <w:t xml:space="preserve">: How social </w:t>
            </w:r>
            <w:r>
              <w:rPr>
                <w:sz w:val="18"/>
                <w:lang w:val="en-US" w:eastAsia="pl-PL"/>
              </w:rPr>
              <w:t>media transforms the way we live and do business. John Wiley &amp; Sons. 2012</w:t>
            </w:r>
          </w:p>
          <w:p w:rsidRPr="0051575B" w:rsidR="00117998" w:rsidRDefault="007F3D7B" w14:paraId="1D728775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>[3] Evans, D., Social media marketing: the next generation of business engagement. John Wiley &amp; Sons. 2010</w:t>
            </w:r>
          </w:p>
          <w:p w:rsidRPr="0051575B" w:rsidR="00117998" w:rsidRDefault="007F3D7B" w14:paraId="4DC35178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 xml:space="preserve">[4] </w:t>
            </w:r>
            <w:proofErr w:type="spellStart"/>
            <w:r>
              <w:rPr>
                <w:sz w:val="18"/>
                <w:lang w:val="en-US" w:eastAsia="pl-PL"/>
              </w:rPr>
              <w:t>Madia</w:t>
            </w:r>
            <w:proofErr w:type="spellEnd"/>
            <w:r>
              <w:rPr>
                <w:sz w:val="18"/>
                <w:lang w:val="en-US" w:eastAsia="pl-PL"/>
              </w:rPr>
              <w:t>, S.A., 2011. Best practices for using social media as a recruitme</w:t>
            </w:r>
            <w:r>
              <w:rPr>
                <w:sz w:val="18"/>
                <w:lang w:val="en-US" w:eastAsia="pl-PL"/>
              </w:rPr>
              <w:t xml:space="preserve">nt strategy. Strategic HR Review. </w:t>
            </w:r>
          </w:p>
          <w:p w:rsidRPr="0051575B" w:rsidR="00117998" w:rsidRDefault="007F3D7B" w14:paraId="59194AC0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 xml:space="preserve">[5] </w:t>
            </w:r>
            <w:proofErr w:type="spellStart"/>
            <w:r>
              <w:rPr>
                <w:sz w:val="18"/>
                <w:lang w:val="en-US" w:eastAsia="pl-PL"/>
              </w:rPr>
              <w:t>Bizzi</w:t>
            </w:r>
            <w:proofErr w:type="spellEnd"/>
            <w:r>
              <w:rPr>
                <w:sz w:val="18"/>
                <w:lang w:val="en-US" w:eastAsia="pl-PL"/>
              </w:rPr>
              <w:t>, L., 2020. Should HR managers allow employees to use social media at work? Behavioral and motivational outcomes of employee blogging. The International Journal of Human Resource Management, 31(10), pp.1285-1312.</w:t>
            </w:r>
          </w:p>
          <w:p w:rsidRPr="0051575B" w:rsidR="00117998" w:rsidRDefault="007F3D7B" w14:paraId="3A557FA4" w14:textId="77777777">
            <w:pPr>
              <w:ind w:left="560" w:hanging="560"/>
              <w:rPr>
                <w:lang w:val="en-US"/>
              </w:rPr>
            </w:pPr>
            <w:r>
              <w:rPr>
                <w:sz w:val="18"/>
                <w:lang w:val="en-US" w:eastAsia="pl-PL"/>
              </w:rPr>
              <w:t>[6] Doherty, R., 2010. Getting social with recruitment. Strategic HR review.</w:t>
            </w:r>
          </w:p>
          <w:p w:rsidR="00117998" w:rsidRDefault="007F3D7B" w14:paraId="7D0E92E3" w14:textId="77777777">
            <w:pPr>
              <w:ind w:left="560" w:hanging="560"/>
              <w:jc w:val="both"/>
            </w:pPr>
            <w:r>
              <w:rPr>
                <w:sz w:val="18"/>
                <w:szCs w:val="20"/>
                <w:lang w:val="en-US" w:eastAsia="pl-PL"/>
              </w:rPr>
              <w:t xml:space="preserve">[7] </w:t>
            </w:r>
            <w:proofErr w:type="spellStart"/>
            <w:r>
              <w:rPr>
                <w:sz w:val="18"/>
                <w:szCs w:val="20"/>
                <w:lang w:val="en-US" w:eastAsia="pl-PL"/>
              </w:rPr>
              <w:t>Wollan</w:t>
            </w:r>
            <w:proofErr w:type="spellEnd"/>
            <w:r>
              <w:rPr>
                <w:sz w:val="18"/>
                <w:szCs w:val="20"/>
                <w:lang w:val="en-US" w:eastAsia="pl-PL"/>
              </w:rPr>
              <w:t>, R., Smith, N. and Zhou, C., The social media management handbook: Everything you need to know to get social media working in your business. John Wiley &amp; Sons. 2011</w:t>
            </w:r>
          </w:p>
          <w:p w:rsidR="00117998" w:rsidRDefault="00117998" w14:paraId="33260647" w14:textId="77777777">
            <w:pPr>
              <w:rPr>
                <w:lang w:val="en-US"/>
              </w:rPr>
            </w:pPr>
          </w:p>
        </w:tc>
      </w:tr>
      <w:tr w:rsidR="00117998" w14:paraId="2935701F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17998" w:rsidRDefault="007F3D7B" w14:paraId="2153DC41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Pr="0051575B" w:rsidR="00117998" w14:paraId="677AAF29" w14:textId="77777777">
        <w:trPr>
          <w:trHeight w:val="64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51575B" w:rsidR="00117998" w:rsidRDefault="007F3D7B" w14:paraId="021B2C2F" w14:textId="77777777">
            <w:pPr>
              <w:snapToGrid w:val="0"/>
              <w:rPr>
                <w:lang w:val="en-US"/>
              </w:rPr>
            </w:pPr>
            <w:r>
              <w:rPr>
                <w:lang w:val="en-US" w:eastAsia="pl-PL"/>
              </w:rPr>
              <w:t>Yash Chawla, yash.chawla@pwr.edu.pl</w:t>
            </w:r>
          </w:p>
        </w:tc>
      </w:tr>
    </w:tbl>
    <w:p w:rsidRPr="0051575B" w:rsidR="00117998" w:rsidRDefault="00117998" w14:paraId="689E988D" w14:textId="77777777">
      <w:pPr>
        <w:pStyle w:val="Nagwek3"/>
        <w:numPr>
          <w:ilvl w:val="0"/>
          <w:numId w:val="0"/>
        </w:numPr>
        <w:jc w:val="left"/>
        <w:rPr>
          <w:lang w:val="en-US"/>
        </w:rPr>
      </w:pPr>
    </w:p>
    <w:sectPr w:rsidRPr="0051575B" w:rsidR="00117998">
      <w:footerReference w:type="default" r:id="rId8"/>
      <w:pgSz w:w="11906" w:h="16838" w:orient="portrait"/>
      <w:pgMar w:top="1418" w:right="1418" w:bottom="1135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3D7B" w:rsidRDefault="007F3D7B" w14:paraId="535647C7" w14:textId="77777777">
      <w:r>
        <w:separator/>
      </w:r>
    </w:p>
  </w:endnote>
  <w:endnote w:type="continuationSeparator" w:id="0">
    <w:p w:rsidR="007F3D7B" w:rsidRDefault="007F3D7B" w14:paraId="6801338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17998" w:rsidRDefault="00117998" w14:paraId="4CB060AB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3D7B" w:rsidRDefault="007F3D7B" w14:paraId="5310F9E7" w14:textId="77777777">
      <w:r>
        <w:separator/>
      </w:r>
    </w:p>
  </w:footnote>
  <w:footnote w:type="continuationSeparator" w:id="0">
    <w:p w:rsidR="007F3D7B" w:rsidRDefault="007F3D7B" w14:paraId="0FCD0E0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E13CA"/>
    <w:multiLevelType w:val="multilevel"/>
    <w:tmpl w:val="D356083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AA65802"/>
    <w:multiLevelType w:val="multilevel"/>
    <w:tmpl w:val="232E041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98"/>
    <w:rsid w:val="00117998"/>
    <w:rsid w:val="0051575B"/>
    <w:rsid w:val="007F3D7B"/>
    <w:rsid w:val="2D391D99"/>
    <w:rsid w:val="56CA8357"/>
    <w:rsid w:val="6EEB6BC3"/>
    <w:rsid w:val="7FEE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8F992"/>
  <w15:docId w15:val="{BD48F9A4-A187-40F0-B8F7-5F910E889F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  <w:qFormat/>
  </w:style>
  <w:style w:type="character" w:styleId="WW8Num3z1" w:customStyle="1">
    <w:name w:val="WW8Num3z1"/>
    <w:qFormat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  <w:qFormat/>
  </w:style>
  <w:style w:type="character" w:styleId="czeinternetowe" w:customStyle="1">
    <w:name w:val="Łącze internetowe"/>
    <w:rPr>
      <w:color w:val="0000FF"/>
      <w:u w:val="single"/>
    </w:rPr>
  </w:style>
  <w:style w:type="character" w:styleId="Numerstrony">
    <w:name w:val="page number"/>
    <w:basedOn w:val="Domylnaczcionkaakapitu1"/>
    <w:qFormat/>
  </w:style>
  <w:style w:type="character" w:styleId="UyteHipercze">
    <w:name w:val="FollowedHyperlink"/>
    <w:qFormat/>
    <w:rPr>
      <w:color w:val="800080"/>
      <w:u w:val="single"/>
    </w:rPr>
  </w:style>
  <w:style w:type="character" w:styleId="Odwoaniedokomentarza">
    <w:name w:val="annotation reference"/>
    <w:qFormat/>
    <w:rsid w:val="00182C94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182C94"/>
    <w:rPr>
      <w:lang w:eastAsia="ar-SA"/>
    </w:rPr>
  </w:style>
  <w:style w:type="character" w:styleId="TematkomentarzaZnak" w:customStyle="1">
    <w:name w:val="Temat komentarza Znak"/>
    <w:link w:val="Tematkomentarza"/>
    <w:qFormat/>
    <w:rsid w:val="00182C94"/>
    <w:rPr>
      <w:b/>
      <w:bCs/>
      <w:lang w:eastAsia="ar-SA"/>
    </w:rPr>
  </w:style>
  <w:style w:type="character" w:styleId="TekstdymkaZnak" w:customStyle="1">
    <w:name w:val="Tekst dymka Znak"/>
    <w:link w:val="Tekstdymka"/>
    <w:qFormat/>
    <w:rsid w:val="00182C94"/>
    <w:rPr>
      <w:rFonts w:ascii="Tahoma" w:hAnsi="Tahoma" w:cs="Tahoma"/>
      <w:sz w:val="16"/>
      <w:szCs w:val="16"/>
      <w:lang w:eastAsia="ar-SA"/>
    </w:rPr>
  </w:style>
  <w:style w:type="character" w:styleId="ListLabel1" w:customStyle="1">
    <w:name w:val="ListLabel 1"/>
    <w:qFormat/>
    <w:rPr>
      <w:rFonts w:eastAsia="Times New Roman" w:cs="Times New Roman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eastAsia="Times New Roman" w:cs="Times New Roman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eastAsia="Times New Roman" w:cs="Times New Roman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eastAsia="Times New Roman" w:cs="Times New Roman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eastAsia="Times New Roman" w:cs="Times New Roman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i/>
      <w:iCs/>
      <w:sz w:val="20"/>
      <w:szCs w:val="20"/>
      <w:lang w:val="en-US" w:eastAsia="pl-P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styleId="Indeks" w:customStyle="1">
    <w:name w:val="Indeks"/>
    <w:basedOn w:val="Normalny"/>
    <w:qFormat/>
    <w:pPr>
      <w:suppressLineNumbers/>
    </w:pPr>
    <w:rPr>
      <w:rFonts w:cs="Mangal"/>
    </w:rPr>
  </w:style>
  <w:style w:type="paragraph" w:styleId="Nagwek20" w:customStyle="1">
    <w:name w:val="Nagłówek2"/>
    <w:basedOn w:val="Normalny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2" w:customStyle="1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Nagwek10" w:customStyle="1">
    <w:name w:val="Nagłówek1"/>
    <w:basedOn w:val="Normalny"/>
    <w:qFormat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qFormat/>
    <w:rPr>
      <w:sz w:val="22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  <w:qFormat/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komentarza">
    <w:name w:val="annotation text"/>
    <w:basedOn w:val="Normalny"/>
    <w:link w:val="TekstkomentarzaZnak"/>
    <w:qFormat/>
    <w:rsid w:val="00182C94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182C94"/>
    <w:rPr>
      <w:b/>
      <w:bCs/>
    </w:rPr>
  </w:style>
  <w:style w:type="paragraph" w:styleId="Tekstdymka">
    <w:name w:val="Balloon Text"/>
    <w:basedOn w:val="Normalny"/>
    <w:link w:val="TekstdymkaZnak"/>
    <w:qFormat/>
    <w:rsid w:val="00182C94"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06264F"/>
    <w:rPr>
      <w:rFonts w:eastAsiaTheme="minorHAns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rsid w:val="003C37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56F575-A935-4F92-9F07-F2638F242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980DB5-D3D5-4B07-8817-F2DC814D93E5}"/>
</file>

<file path=customXml/itemProps3.xml><?xml version="1.0" encoding="utf-8"?>
<ds:datastoreItem xmlns:ds="http://schemas.openxmlformats.org/officeDocument/2006/customXml" ds:itemID="{6C8A6617-A1B9-43F3-B62A-BE3126EAEFD5}"/>
</file>

<file path=customXml/itemProps4.xml><?xml version="1.0" encoding="utf-8"?>
<ds:datastoreItem xmlns:ds="http://schemas.openxmlformats.org/officeDocument/2006/customXml" ds:itemID="{E8DFF087-93E9-42A3-9B98-E8D7480A5A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dc:description/>
  <lastModifiedBy>jagoda.mrzyglocka-chojnacka@pwr.edu.pl</lastModifiedBy>
  <revision>4</revision>
  <lastPrinted>2019-01-14T10:42:00.0000000Z</lastPrinted>
  <dcterms:created xsi:type="dcterms:W3CDTF">2021-02-03T12:46:00.0000000Z</dcterms:created>
  <dcterms:modified xsi:type="dcterms:W3CDTF">2021-02-09T07:55:09.2646962Z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0x010100240328F747494E4BB1981BD25F06EF2D</vt:lpwstr>
  </property>
</Properties>
</file>